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B933D0" w:rsidRPr="00B933D0">
        <w:rPr>
          <w:rFonts w:eastAsia="Calibri"/>
          <w:color w:val="000000"/>
          <w:sz w:val="28"/>
          <w:szCs w:val="28"/>
        </w:rPr>
        <w:t>e.halilova@nostroy.ru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7249E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45809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33D0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D30E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BB5B-86A1-4894-A278-A782C0AB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831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8</cp:revision>
  <cp:lastPrinted>2019-11-19T09:27:00Z</cp:lastPrinted>
  <dcterms:created xsi:type="dcterms:W3CDTF">2020-05-08T09:40:00Z</dcterms:created>
  <dcterms:modified xsi:type="dcterms:W3CDTF">2020-05-26T12:34:00Z</dcterms:modified>
</cp:coreProperties>
</file>