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77B" w:rsidRPr="004963BC" w:rsidRDefault="00AB477B">
      <w:pPr>
        <w:pStyle w:val="ConsPlusTitlePage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br/>
      </w:r>
    </w:p>
    <w:p w:rsidR="00AB477B" w:rsidRPr="004963BC" w:rsidRDefault="00AB477B">
      <w:pPr>
        <w:pStyle w:val="ConsPlusNormal"/>
        <w:jc w:val="both"/>
        <w:rPr>
          <w:rFonts w:ascii="Times New Roman" w:hAnsi="Times New Roman" w:cs="Times New Roman"/>
        </w:rPr>
      </w:pP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ПРАВИТЕЛЬСТВО РОССИЙСКОЙ ФЕДЕРАЦИИ</w:t>
      </w: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ПОСТАНОВЛЕНИЕ</w:t>
      </w: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от 27 июня 2016 г. N 584</w:t>
      </w: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ОБ ОСОБЕННОСТЯХ</w:t>
      </w: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ПРИМЕНЕНИЯ ПРОФЕССИОНАЛЬНЫХ СТАНДАРТОВ В ЧАСТИ ТРЕБОВАНИЙ,</w:t>
      </w: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4963BC">
        <w:rPr>
          <w:rFonts w:ascii="Times New Roman" w:hAnsi="Times New Roman" w:cs="Times New Roman"/>
        </w:rPr>
        <w:t>ОБЯЗАТЕЛЬНЫХ</w:t>
      </w:r>
      <w:proofErr w:type="gramEnd"/>
      <w:r w:rsidRPr="004963BC">
        <w:rPr>
          <w:rFonts w:ascii="Times New Roman" w:hAnsi="Times New Roman" w:cs="Times New Roman"/>
        </w:rPr>
        <w:t xml:space="preserve"> ДЛЯ ПРИМЕНЕНИЯ ГОСУДАРСТВЕННЫМИ ВНЕБЮДЖЕТНЫМИ</w:t>
      </w: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ФОНДАМИ РОССИЙСКОЙ ФЕДЕРАЦИИ, ГОСУДАРСТВЕННЫМИ</w:t>
      </w: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ИЛИ МУНИЦИПАЛЬНЫМИ УЧРЕЖДЕНИЯМИ, ГОСУДАРСТВЕННЫМИ</w:t>
      </w: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ИЛИ МУНИЦИПАЛЬНЫМИ УНИТАРНЫМИ ПРЕДПРИЯТИЯМИ, А ТАКЖЕ</w:t>
      </w: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ГОСУДАРСТВЕННЫМИ КОРПОРАЦИЯМИ, ГОСУДАРСТВЕННЫМИ</w:t>
      </w: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КОМПАНИЯМИ И ХОЗЯЙСТВЕННЫМИ ОБЩЕСТВАМИ, БОЛЕЕ ПЯТИДЕСЯТИ</w:t>
      </w: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ПРОЦЕНТОВ АКЦИЙ (ДОЛЕЙ) В УСТАВНОМ КАПИТАЛЕ КОТОРЫХ</w:t>
      </w: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НАХОДИТСЯ В ГОСУДАРСТВЕННОЙ СОБСТВЕННОСТИ</w:t>
      </w:r>
    </w:p>
    <w:p w:rsidR="00AB477B" w:rsidRPr="004963BC" w:rsidRDefault="00AB477B">
      <w:pPr>
        <w:pStyle w:val="ConsPlusTitle"/>
        <w:jc w:val="center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ИЛИ МУНИЦИПАЛЬНОЙ СОБСТВЕННОСТИ</w:t>
      </w:r>
    </w:p>
    <w:p w:rsidR="00AB477B" w:rsidRPr="004963BC" w:rsidRDefault="00AB477B">
      <w:pPr>
        <w:pStyle w:val="ConsPlusNormal"/>
        <w:jc w:val="center"/>
        <w:rPr>
          <w:rFonts w:ascii="Times New Roman" w:hAnsi="Times New Roman" w:cs="Times New Roman"/>
        </w:rPr>
      </w:pP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 xml:space="preserve">В соответствии с </w:t>
      </w:r>
      <w:hyperlink r:id="rId4" w:history="1">
        <w:r w:rsidRPr="004963BC">
          <w:rPr>
            <w:rFonts w:ascii="Times New Roman" w:hAnsi="Times New Roman" w:cs="Times New Roman"/>
            <w:color w:val="0000FF"/>
          </w:rPr>
          <w:t>частью 1 статьи 4</w:t>
        </w:r>
      </w:hyperlink>
      <w:r w:rsidRPr="004963BC">
        <w:rPr>
          <w:rFonts w:ascii="Times New Roman" w:hAnsi="Times New Roman" w:cs="Times New Roman"/>
        </w:rPr>
        <w:t xml:space="preserve"> Федерального закона "О внесении изменений в Трудовой кодекс Российской Федерации и статьи 11 и 73 Федерального закона "Об образовании в Российской Федерации" Правительство Российской Федерации постановляет: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P19"/>
      <w:bookmarkEnd w:id="0"/>
      <w:r w:rsidRPr="004963BC">
        <w:rPr>
          <w:rFonts w:ascii="Times New Roman" w:hAnsi="Times New Roman" w:cs="Times New Roman"/>
        </w:rPr>
        <w:t xml:space="preserve">1. </w:t>
      </w:r>
      <w:proofErr w:type="gramStart"/>
      <w:r w:rsidRPr="004963BC">
        <w:rPr>
          <w:rFonts w:ascii="Times New Roman" w:hAnsi="Times New Roman" w:cs="Times New Roman"/>
        </w:rPr>
        <w:t xml:space="preserve">Профессиональные стандарты в части требований к квалификации, необходимой работнику для выполнения определенной трудовой функции, установленных Трудовым </w:t>
      </w:r>
      <w:hyperlink r:id="rId5" w:history="1">
        <w:r w:rsidRPr="004963BC">
          <w:rPr>
            <w:rFonts w:ascii="Times New Roman" w:hAnsi="Times New Roman" w:cs="Times New Roman"/>
            <w:color w:val="0000FF"/>
          </w:rPr>
          <w:t>кодексом</w:t>
        </w:r>
      </w:hyperlink>
      <w:r w:rsidRPr="004963BC">
        <w:rPr>
          <w:rFonts w:ascii="Times New Roman" w:hAnsi="Times New Roman" w:cs="Times New Roman"/>
        </w:rPr>
        <w:t xml:space="preserve"> Российской Федерации, другими федеральными законами, актами Президента Российской Федерации, Правительства Российской Федерации и федеральных органов исполнительной власти, применяются государственными внебюджетными фондами Российской Федерации, государственными или муниципальными учреждениями, государственными или муниципальными унитарными предприятиями, а также государственными корпорациями, государственными компаниями и хозяйственными обществами, более пятидесяти</w:t>
      </w:r>
      <w:proofErr w:type="gramEnd"/>
      <w:r w:rsidRPr="004963BC">
        <w:rPr>
          <w:rFonts w:ascii="Times New Roman" w:hAnsi="Times New Roman" w:cs="Times New Roman"/>
        </w:rPr>
        <w:t xml:space="preserve"> процентов акций (долей) в уставном капитале которых находится в государственной собственности или муниципальной собственности, поэтапно на основе утвержденных указанными организациями с учетом мнений представительных органов работников планов по организации применения профессиональных стандартов (далее - планы), содержащих в том числе: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а) список профессиональных стандартов, подлежащих применению;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 xml:space="preserve">б) сведения о потребности в профессиональном образовании, профессиональном обучении и (или) дополнительном профессиональном образовании работников, полученные на основе анализа квалификационных требований, содержащихся в профессиональных стандартах, и кадрового состава организаций, указанных в </w:t>
      </w:r>
      <w:hyperlink w:anchor="P19" w:history="1">
        <w:r w:rsidRPr="004963BC">
          <w:rPr>
            <w:rFonts w:ascii="Times New Roman" w:hAnsi="Times New Roman" w:cs="Times New Roman"/>
            <w:color w:val="0000FF"/>
          </w:rPr>
          <w:t>абзаце первом</w:t>
        </w:r>
      </w:hyperlink>
      <w:r w:rsidRPr="004963BC">
        <w:rPr>
          <w:rFonts w:ascii="Times New Roman" w:hAnsi="Times New Roman" w:cs="Times New Roman"/>
        </w:rPr>
        <w:t xml:space="preserve"> настоящего пункта, и о проведении соответствующих мероприятий по образованию и обучению в установленном порядке;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в) этапы применения профессиональных стандартов;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 xml:space="preserve">г) перечень локальных нормативных актов и других документов организаций, указанных в </w:t>
      </w:r>
      <w:hyperlink w:anchor="P19" w:history="1">
        <w:r w:rsidRPr="004963BC">
          <w:rPr>
            <w:rFonts w:ascii="Times New Roman" w:hAnsi="Times New Roman" w:cs="Times New Roman"/>
            <w:color w:val="0000FF"/>
          </w:rPr>
          <w:t>абзаце первом</w:t>
        </w:r>
      </w:hyperlink>
      <w:r w:rsidRPr="004963BC">
        <w:rPr>
          <w:rFonts w:ascii="Times New Roman" w:hAnsi="Times New Roman" w:cs="Times New Roman"/>
        </w:rPr>
        <w:t xml:space="preserve"> настоящего пункта, в том числе по вопросам аттестации, сертификации и других форм оценки квалификации работников, подлежащих изменению в связи с учетом положений профессиональных стандартов, подлежащих применению.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2. Реализацию мероприятий планов завершить не позднее 1 января 2020 г.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25"/>
      <w:bookmarkEnd w:id="1"/>
      <w:r w:rsidRPr="004963BC">
        <w:rPr>
          <w:rFonts w:ascii="Times New Roman" w:hAnsi="Times New Roman" w:cs="Times New Roman"/>
        </w:rPr>
        <w:t xml:space="preserve">3. Органы и организации, осуществляющие функции и полномочия учредителей организаций, указанных в </w:t>
      </w:r>
      <w:hyperlink w:anchor="P19" w:history="1">
        <w:r w:rsidRPr="004963BC">
          <w:rPr>
            <w:rFonts w:ascii="Times New Roman" w:hAnsi="Times New Roman" w:cs="Times New Roman"/>
            <w:color w:val="0000FF"/>
          </w:rPr>
          <w:t>абзаце первом пункта 1</w:t>
        </w:r>
      </w:hyperlink>
      <w:r w:rsidRPr="004963BC">
        <w:rPr>
          <w:rFonts w:ascii="Times New Roman" w:hAnsi="Times New Roman" w:cs="Times New Roman"/>
        </w:rPr>
        <w:t xml:space="preserve"> настоящего постановления, а также осуществляющие контроль и координацию деятельности таких организаций, обеспечивают: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а) внесение изменений в установленном порядке в соответствующие нормативные правовые акты и документы, требующие учета положений профессиональных стандартов, подлежащих применению;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 xml:space="preserve">б) осуществление </w:t>
      </w:r>
      <w:proofErr w:type="gramStart"/>
      <w:r w:rsidRPr="004963BC">
        <w:rPr>
          <w:rFonts w:ascii="Times New Roman" w:hAnsi="Times New Roman" w:cs="Times New Roman"/>
        </w:rPr>
        <w:t>контроля за</w:t>
      </w:r>
      <w:proofErr w:type="gramEnd"/>
      <w:r w:rsidRPr="004963BC">
        <w:rPr>
          <w:rFonts w:ascii="Times New Roman" w:hAnsi="Times New Roman" w:cs="Times New Roman"/>
        </w:rPr>
        <w:t xml:space="preserve"> реализацией мероприятий планов.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 xml:space="preserve">4. Применение новых профессиональных стандартов осуществлять с учетом положений, предусмотренных </w:t>
      </w:r>
      <w:hyperlink w:anchor="P19" w:history="1">
        <w:r w:rsidRPr="004963BC">
          <w:rPr>
            <w:rFonts w:ascii="Times New Roman" w:hAnsi="Times New Roman" w:cs="Times New Roman"/>
            <w:color w:val="0000FF"/>
          </w:rPr>
          <w:t>пунктами 1</w:t>
        </w:r>
      </w:hyperlink>
      <w:r w:rsidRPr="004963BC">
        <w:rPr>
          <w:rFonts w:ascii="Times New Roman" w:hAnsi="Times New Roman" w:cs="Times New Roman"/>
        </w:rPr>
        <w:t xml:space="preserve"> - </w:t>
      </w:r>
      <w:hyperlink w:anchor="P25" w:history="1">
        <w:r w:rsidRPr="004963BC">
          <w:rPr>
            <w:rFonts w:ascii="Times New Roman" w:hAnsi="Times New Roman" w:cs="Times New Roman"/>
            <w:color w:val="0000FF"/>
          </w:rPr>
          <w:t>3</w:t>
        </w:r>
      </w:hyperlink>
      <w:r w:rsidRPr="004963BC">
        <w:rPr>
          <w:rFonts w:ascii="Times New Roman" w:hAnsi="Times New Roman" w:cs="Times New Roman"/>
        </w:rPr>
        <w:t xml:space="preserve"> настоящего постановления.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 xml:space="preserve">5. </w:t>
      </w:r>
      <w:proofErr w:type="gramStart"/>
      <w:r w:rsidRPr="004963BC">
        <w:rPr>
          <w:rFonts w:ascii="Times New Roman" w:hAnsi="Times New Roman" w:cs="Times New Roman"/>
        </w:rPr>
        <w:t xml:space="preserve">Рекомендовать федеральным государственным органам, федеральным органам </w:t>
      </w:r>
      <w:r w:rsidRPr="004963BC">
        <w:rPr>
          <w:rFonts w:ascii="Times New Roman" w:hAnsi="Times New Roman" w:cs="Times New Roman"/>
        </w:rPr>
        <w:lastRenderedPageBreak/>
        <w:t>исполнительной власти, органам исполнительной власти субъектов Российской Федерации, органам местного самоуправления, организациям направлять предложения по актуализации профессиональных стандартов (при наличии) в Министерство труда и социальной защиты Российской Федерации в целях организации их рассмотрения в установленном порядке в Национальном совете при Президенте Российской Федерации по профессиональным квалификациям.</w:t>
      </w:r>
      <w:proofErr w:type="gramEnd"/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 xml:space="preserve">6. </w:t>
      </w:r>
      <w:proofErr w:type="gramStart"/>
      <w:r w:rsidRPr="004963BC">
        <w:rPr>
          <w:rFonts w:ascii="Times New Roman" w:hAnsi="Times New Roman" w:cs="Times New Roman"/>
        </w:rPr>
        <w:t>Реализация настоящего постановления осуществляется государственными внебюджетными фондами Российской Федерации за счет средств соответствующих бюджетов, федеральными государственными учреждениями - в пределах средств, предусмотренных бюджетными сметами получателя средств федерального бюджета и планами финансово-хозяйственной деятельности федеральных государственных учреждений, федеральными государственными унитарными предприятиями, а также государственными корпорациями, государственными компаниями и хозяйственными обществами, более пятидесяти процентов акций (долей) в уставном капитале которых находится в собственности Российской</w:t>
      </w:r>
      <w:proofErr w:type="gramEnd"/>
      <w:r w:rsidRPr="004963BC">
        <w:rPr>
          <w:rFonts w:ascii="Times New Roman" w:hAnsi="Times New Roman" w:cs="Times New Roman"/>
        </w:rPr>
        <w:t xml:space="preserve"> Федерации, - за счет собственных средств.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7. Министерству труда и социальной защиты Российской Федерации давать разъяснения по вопросам применения настоящего постановления.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8. Настоящее постановление вступает в силу с 1 июля 2016 г.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B477B" w:rsidRPr="004963BC" w:rsidRDefault="00AB477B">
      <w:pPr>
        <w:pStyle w:val="ConsPlusNormal"/>
        <w:jc w:val="right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Председатель Правительства</w:t>
      </w:r>
    </w:p>
    <w:p w:rsidR="00AB477B" w:rsidRPr="004963BC" w:rsidRDefault="00AB477B">
      <w:pPr>
        <w:pStyle w:val="ConsPlusNormal"/>
        <w:jc w:val="right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Российской Федерации</w:t>
      </w:r>
    </w:p>
    <w:p w:rsidR="00AB477B" w:rsidRPr="004963BC" w:rsidRDefault="00AB477B">
      <w:pPr>
        <w:pStyle w:val="ConsPlusNormal"/>
        <w:jc w:val="right"/>
        <w:rPr>
          <w:rFonts w:ascii="Times New Roman" w:hAnsi="Times New Roman" w:cs="Times New Roman"/>
        </w:rPr>
      </w:pPr>
      <w:r w:rsidRPr="004963BC">
        <w:rPr>
          <w:rFonts w:ascii="Times New Roman" w:hAnsi="Times New Roman" w:cs="Times New Roman"/>
        </w:rPr>
        <w:t>Д.МЕДВЕДЕВ</w:t>
      </w:r>
    </w:p>
    <w:p w:rsidR="00AB477B" w:rsidRPr="004963BC" w:rsidRDefault="00AB47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B477B" w:rsidRDefault="00AB477B">
      <w:pPr>
        <w:pStyle w:val="ConsPlusNormal"/>
        <w:ind w:firstLine="540"/>
        <w:jc w:val="both"/>
      </w:pPr>
    </w:p>
    <w:p w:rsidR="00AB477B" w:rsidRDefault="00AB47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6443C" w:rsidRDefault="004963BC"/>
    <w:sectPr w:rsidR="0016443C" w:rsidSect="006B5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B477B"/>
    <w:rsid w:val="001F542B"/>
    <w:rsid w:val="0020148B"/>
    <w:rsid w:val="002F34CB"/>
    <w:rsid w:val="00391A09"/>
    <w:rsid w:val="004963BC"/>
    <w:rsid w:val="00783D10"/>
    <w:rsid w:val="00840726"/>
    <w:rsid w:val="00861BC0"/>
    <w:rsid w:val="00946CB2"/>
    <w:rsid w:val="009E0891"/>
    <w:rsid w:val="00A078B5"/>
    <w:rsid w:val="00AB477B"/>
    <w:rsid w:val="00AE0CB5"/>
    <w:rsid w:val="00C27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aliases w:val="Знак5"/>
    <w:basedOn w:val="a"/>
    <w:link w:val="a4"/>
    <w:semiHidden/>
    <w:qFormat/>
    <w:rsid w:val="00861BC0"/>
    <w:pPr>
      <w:spacing w:after="0" w:line="240" w:lineRule="auto"/>
    </w:pPr>
    <w:rPr>
      <w:rFonts w:ascii="Times New Roman" w:hAnsi="Times New Roman"/>
      <w:szCs w:val="2"/>
    </w:rPr>
  </w:style>
  <w:style w:type="character" w:customStyle="1" w:styleId="a4">
    <w:name w:val="Текст выноски Знак"/>
    <w:aliases w:val="Знак5 Знак"/>
    <w:link w:val="a3"/>
    <w:semiHidden/>
    <w:rsid w:val="00861BC0"/>
    <w:rPr>
      <w:rFonts w:ascii="Times New Roman" w:hAnsi="Times New Roman"/>
      <w:szCs w:val="2"/>
    </w:rPr>
  </w:style>
  <w:style w:type="paragraph" w:customStyle="1" w:styleId="1">
    <w:name w:val="Стиль1"/>
    <w:qFormat/>
    <w:rsid w:val="00861BC0"/>
    <w:rPr>
      <w:rFonts w:ascii="Times New Roman" w:eastAsia="Times New Roman" w:hAnsi="Times New Roman" w:cs="Calibri"/>
      <w:sz w:val="20"/>
      <w:szCs w:val="20"/>
      <w:lang w:eastAsia="ru-RU"/>
    </w:rPr>
  </w:style>
  <w:style w:type="paragraph" w:styleId="a5">
    <w:name w:val="annotation text"/>
    <w:basedOn w:val="a"/>
    <w:link w:val="a6"/>
    <w:uiPriority w:val="99"/>
    <w:semiHidden/>
    <w:unhideWhenUsed/>
    <w:rsid w:val="00861BC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61BC0"/>
    <w:rPr>
      <w:sz w:val="20"/>
      <w:szCs w:val="20"/>
    </w:rPr>
  </w:style>
  <w:style w:type="paragraph" w:styleId="a7">
    <w:name w:val="footnote text"/>
    <w:aliases w:val="Знак6"/>
    <w:basedOn w:val="a"/>
    <w:link w:val="a8"/>
    <w:semiHidden/>
    <w:rsid w:val="00783D10"/>
    <w:pPr>
      <w:spacing w:after="0" w:line="240" w:lineRule="auto"/>
    </w:pPr>
    <w:rPr>
      <w:rFonts w:eastAsia="Times New Roman"/>
      <w:sz w:val="20"/>
    </w:rPr>
  </w:style>
  <w:style w:type="character" w:customStyle="1" w:styleId="a8">
    <w:name w:val="Текст сноски Знак"/>
    <w:aliases w:val="Знак6 Знак"/>
    <w:link w:val="a7"/>
    <w:semiHidden/>
    <w:rsid w:val="00783D10"/>
    <w:rPr>
      <w:rFonts w:eastAsia="Times New Roman"/>
      <w:sz w:val="20"/>
      <w:lang w:eastAsia="en-US"/>
    </w:rPr>
  </w:style>
  <w:style w:type="paragraph" w:customStyle="1" w:styleId="ConsPlusNormal">
    <w:name w:val="ConsPlusNormal"/>
    <w:rsid w:val="00AB47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B47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B47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861045B9208A1341BB30D161A0183F98F0C6548868659C1CAA974B872D77990316F64004006S4XBP" TargetMode="External"/><Relationship Id="rId4" Type="http://schemas.openxmlformats.org/officeDocument/2006/relationships/hyperlink" Target="consultantplus://offline/ref=B861045B9208A1341BB30D161A0183F98F026A45818559C1CAA974B872D77990316F640342064386SBX8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1403-3</dc:creator>
  <cp:lastModifiedBy>1403-3</cp:lastModifiedBy>
  <cp:revision>2</cp:revision>
  <dcterms:created xsi:type="dcterms:W3CDTF">2016-09-07T15:23:00Z</dcterms:created>
  <dcterms:modified xsi:type="dcterms:W3CDTF">2017-12-05T15:28:00Z</dcterms:modified>
</cp:coreProperties>
</file>